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3015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10317EE8" w14:textId="77777777" w:rsidR="00554276" w:rsidRPr="006771EF" w:rsidRDefault="00554276" w:rsidP="006709E0">
      <w:pPr>
        <w:pStyle w:val="Attendees"/>
        <w:ind w:left="0"/>
        <w:jc w:val="left"/>
      </w:pPr>
    </w:p>
    <w:p w14:paraId="55DE45A0" w14:textId="77777777" w:rsidR="00D50D23" w:rsidRPr="006709E0" w:rsidRDefault="008742FA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4B21DF92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6D8AB2B6" w14:textId="77777777" w:rsidR="009F4E19" w:rsidRPr="006771EF" w:rsidRDefault="008742FA" w:rsidP="006709E0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A91841902EE415086B80A76C44487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D2343F">
            <w:rPr>
              <w:rFonts w:eastAsiaTheme="majorEastAsia"/>
            </w:rPr>
            <w:t>Roll call</w:t>
          </w:r>
        </w:sdtContent>
      </w:sdt>
    </w:p>
    <w:p w14:paraId="7CF6E5AD" w14:textId="77777777" w:rsidR="0015180F" w:rsidRPr="00D2343F" w:rsidRDefault="006709E0" w:rsidP="006709E0">
      <w:pPr>
        <w:pStyle w:val="ListNumber"/>
      </w:pPr>
      <w:r>
        <w:t>Action Items</w:t>
      </w:r>
    </w:p>
    <w:p w14:paraId="26D61DE7" w14:textId="25FF3FFF" w:rsidR="00276FA1" w:rsidRPr="00E10798" w:rsidRDefault="00CD60AC" w:rsidP="00D2343F">
      <w:pPr>
        <w:pStyle w:val="ListNumber2"/>
        <w:rPr>
          <w:b/>
        </w:rPr>
      </w:pPr>
      <w:r>
        <w:rPr>
          <w:b/>
        </w:rPr>
        <w:t>Court Matters</w:t>
      </w:r>
    </w:p>
    <w:p w14:paraId="283AC357" w14:textId="1504F18D" w:rsidR="0049487D" w:rsidRPr="00CD60AC" w:rsidRDefault="006709E0" w:rsidP="00CD60AC">
      <w:pPr>
        <w:pStyle w:val="ListNumber2"/>
        <w:rPr>
          <w:b/>
        </w:rPr>
      </w:pPr>
      <w:r w:rsidRPr="00E10798">
        <w:rPr>
          <w:b/>
        </w:rPr>
        <w:t>Di</w:t>
      </w:r>
      <w:r w:rsidR="00CD60AC">
        <w:rPr>
          <w:b/>
        </w:rPr>
        <w:t>scuss and Possible Action on Land Purchase</w:t>
      </w:r>
      <w:r w:rsidRPr="00E10798">
        <w:rPr>
          <w:b/>
        </w:rPr>
        <w:t xml:space="preserve"> </w:t>
      </w:r>
    </w:p>
    <w:p w14:paraId="7164B3C6" w14:textId="77777777" w:rsidR="0049487D" w:rsidRPr="00D2343F" w:rsidRDefault="0049487D" w:rsidP="00D2343F">
      <w:pPr>
        <w:pStyle w:val="ListNumber"/>
      </w:pPr>
      <w:r>
        <w:t>Adjournment</w:t>
      </w:r>
    </w:p>
    <w:p w14:paraId="3F51A499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7311" w14:textId="77777777" w:rsidR="008742FA" w:rsidRDefault="008742FA" w:rsidP="001E7D29">
      <w:pPr>
        <w:spacing w:after="0" w:line="240" w:lineRule="auto"/>
      </w:pPr>
      <w:r>
        <w:separator/>
      </w:r>
    </w:p>
  </w:endnote>
  <w:endnote w:type="continuationSeparator" w:id="0">
    <w:p w14:paraId="0E347334" w14:textId="77777777" w:rsidR="008742FA" w:rsidRDefault="008742F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8973" w14:textId="77777777" w:rsidR="008742FA" w:rsidRDefault="008742FA" w:rsidP="001E7D29">
      <w:pPr>
        <w:spacing w:after="0" w:line="240" w:lineRule="auto"/>
      </w:pPr>
      <w:r>
        <w:separator/>
      </w:r>
    </w:p>
  </w:footnote>
  <w:footnote w:type="continuationSeparator" w:id="0">
    <w:p w14:paraId="3084EE2B" w14:textId="77777777" w:rsidR="008742FA" w:rsidRDefault="008742F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EDD9" w14:textId="7425F57A" w:rsidR="00066754" w:rsidRDefault="00CD60AC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FC8D6E" wp14:editId="105A52C4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98469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27F9668B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C8D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02198469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27F9668B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709E0">
      <w:rPr>
        <w:noProof/>
      </w:rPr>
      <w:t>ViViV</w:t>
    </w:r>
    <w:r w:rsidR="00066754">
      <w:rPr>
        <w:noProof/>
      </w:rPr>
      <w:t xml:space="preserve"> </w: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:rsidRPr="00CD60AC" w14:paraId="7DD5BF0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7B516310" w14:textId="77777777" w:rsidR="00066754" w:rsidRPr="00CD60AC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CD60AC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7CCA814F" wp14:editId="7FCFB76B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7C5256B8" w14:textId="77777777" w:rsidR="00066754" w:rsidRPr="00CD60AC" w:rsidRDefault="00066754" w:rsidP="00015440">
          <w:pPr>
            <w:pStyle w:val="Header"/>
            <w:rPr>
              <w:sz w:val="22"/>
              <w:szCs w:val="22"/>
            </w:rPr>
          </w:pPr>
          <w:r w:rsidRPr="00CD60AC">
            <w:rPr>
              <w:sz w:val="22"/>
              <w:szCs w:val="22"/>
            </w:rPr>
            <w:t xml:space="preserve">Location: </w:t>
          </w:r>
          <w:r w:rsidR="006709E0" w:rsidRPr="00CD60AC">
            <w:rPr>
              <w:sz w:val="22"/>
              <w:szCs w:val="22"/>
            </w:rPr>
            <w:t>202 E. Main St.</w:t>
          </w:r>
          <w:r w:rsidR="0049487D" w:rsidRPr="00CD60AC">
            <w:rPr>
              <w:sz w:val="22"/>
              <w:szCs w:val="22"/>
            </w:rPr>
            <w:t xml:space="preserve">  Coleman, WI</w:t>
          </w:r>
        </w:p>
      </w:tc>
    </w:tr>
    <w:tr w:rsidR="00066754" w:rsidRPr="00CD60AC" w14:paraId="0A4DC9EF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0C0FAA26" w14:textId="77777777" w:rsidR="00066754" w:rsidRPr="00CD60AC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CD60AC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5EBC90A9" wp14:editId="030688ED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FFF257B" w14:textId="1EC36A5C" w:rsidR="00066754" w:rsidRPr="00CD60AC" w:rsidRDefault="00066754" w:rsidP="00015440">
          <w:pPr>
            <w:pStyle w:val="Header"/>
            <w:rPr>
              <w:sz w:val="22"/>
              <w:szCs w:val="22"/>
            </w:rPr>
          </w:pPr>
          <w:r w:rsidRPr="00CD60AC">
            <w:rPr>
              <w:sz w:val="22"/>
              <w:szCs w:val="22"/>
            </w:rPr>
            <w:t xml:space="preserve">Date: </w:t>
          </w:r>
          <w:r w:rsidR="00CD60AC" w:rsidRPr="00CD60AC">
            <w:rPr>
              <w:sz w:val="22"/>
              <w:szCs w:val="22"/>
            </w:rPr>
            <w:t>Monday September 21</w:t>
          </w:r>
          <w:r w:rsidR="006709E0" w:rsidRPr="00CD60AC">
            <w:rPr>
              <w:sz w:val="22"/>
              <w:szCs w:val="22"/>
            </w:rPr>
            <w:t>, 2020</w:t>
          </w:r>
        </w:p>
      </w:tc>
    </w:tr>
    <w:tr w:rsidR="00066754" w:rsidRPr="00CD60AC" w14:paraId="465D27A0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5489F07" w14:textId="77777777" w:rsidR="00066754" w:rsidRPr="00CD60AC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CD60AC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2CBFA44C" wp14:editId="4F0EB3EE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2E09BB24" w14:textId="6E695F1F" w:rsidR="00066754" w:rsidRPr="00CD60AC" w:rsidRDefault="00066754" w:rsidP="00015440">
          <w:pPr>
            <w:pStyle w:val="Header"/>
            <w:rPr>
              <w:sz w:val="22"/>
              <w:szCs w:val="22"/>
            </w:rPr>
          </w:pPr>
          <w:r w:rsidRPr="00CD60AC">
            <w:rPr>
              <w:sz w:val="22"/>
              <w:szCs w:val="22"/>
            </w:rPr>
            <w:t>Time:</w:t>
          </w:r>
          <w:r w:rsidR="007B2549" w:rsidRPr="00CD60AC">
            <w:rPr>
              <w:sz w:val="22"/>
              <w:szCs w:val="22"/>
            </w:rPr>
            <w:t xml:space="preserve"> </w:t>
          </w:r>
          <w:r w:rsidR="00CD60AC" w:rsidRPr="00CD60AC">
            <w:rPr>
              <w:sz w:val="22"/>
              <w:szCs w:val="22"/>
            </w:rPr>
            <w:t>9:30 a.m</w:t>
          </w:r>
          <w:r w:rsidR="006709E0" w:rsidRPr="00CD60AC">
            <w:rPr>
              <w:sz w:val="22"/>
              <w:szCs w:val="22"/>
            </w:rPr>
            <w:t>.</w:t>
          </w:r>
        </w:p>
      </w:tc>
    </w:tr>
  </w:tbl>
  <w:p w14:paraId="7EC5ECE7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F6E40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742FA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D60AC"/>
    <w:rsid w:val="00CE5A5C"/>
    <w:rsid w:val="00D2343F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6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8A91841902EE415086B80A76C444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65B3-87EE-49EB-A092-51D1B5CBADFF}"/>
      </w:docPartPr>
      <w:docPartBody>
        <w:p w:rsidR="00322E55" w:rsidRDefault="00B24DCD">
          <w:pPr>
            <w:pStyle w:val="8A91841902EE415086B80A76C4448737"/>
          </w:pPr>
          <w:r w:rsidRPr="00D2343F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322E55"/>
    <w:rsid w:val="00B24DCD"/>
    <w:rsid w:val="00D932DE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EDECDE0314F2385ABF0156470D719">
    <w:name w:val="ED4EDECDE0314F2385ABF0156470D719"/>
    <w:rsid w:val="00322E55"/>
  </w:style>
  <w:style w:type="paragraph" w:customStyle="1" w:styleId="A0647065980645E98CC941487121BA0C">
    <w:name w:val="A0647065980645E98CC941487121BA0C"/>
    <w:rsid w:val="00322E55"/>
  </w:style>
  <w:style w:type="paragraph" w:customStyle="1" w:styleId="019B8443906E47D28105B7654ACB2F21">
    <w:name w:val="019B8443906E47D28105B7654ACB2F21"/>
    <w:rsid w:val="00322E55"/>
  </w:style>
  <w:style w:type="paragraph" w:customStyle="1" w:styleId="4E76909FB8C74F0BB0CC3D88B5633B7C">
    <w:name w:val="4E76909FB8C74F0BB0CC3D88B5633B7C"/>
    <w:rsid w:val="00322E55"/>
  </w:style>
  <w:style w:type="paragraph" w:customStyle="1" w:styleId="557C47E64788430596750E1B662949A8">
    <w:name w:val="557C47E64788430596750E1B662949A8"/>
    <w:rsid w:val="00322E55"/>
  </w:style>
  <w:style w:type="paragraph" w:customStyle="1" w:styleId="798E7F3421714EDB9BE8B6713FA470E7">
    <w:name w:val="798E7F3421714EDB9BE8B6713FA470E7"/>
    <w:rsid w:val="00322E55"/>
  </w:style>
  <w:style w:type="paragraph" w:customStyle="1" w:styleId="1990545073BF4719AFEAF020728CAEF5">
    <w:name w:val="1990545073BF4719AFEAF020728CAEF5"/>
    <w:rsid w:val="00322E55"/>
  </w:style>
  <w:style w:type="paragraph" w:customStyle="1" w:styleId="087A3CB76FF64581BC0BA9F27809948B">
    <w:name w:val="087A3CB76FF64581BC0BA9F27809948B"/>
    <w:rsid w:val="00322E55"/>
  </w:style>
  <w:style w:type="paragraph" w:customStyle="1" w:styleId="1360BC3BB59C4A2E8C7F34A628B6BA91">
    <w:name w:val="1360BC3BB59C4A2E8C7F34A628B6BA91"/>
    <w:rsid w:val="00322E55"/>
  </w:style>
  <w:style w:type="paragraph" w:customStyle="1" w:styleId="744AEB38AD0E499AAE48C79001F4A4BD">
    <w:name w:val="744AEB38AD0E499AAE48C79001F4A4BD"/>
    <w:rsid w:val="00322E55"/>
  </w:style>
  <w:style w:type="paragraph" w:customStyle="1" w:styleId="0B5BF9B8F1D84F94A206041DB0E41D44">
    <w:name w:val="0B5BF9B8F1D84F94A206041DB0E41D44"/>
    <w:rsid w:val="00322E55"/>
  </w:style>
  <w:style w:type="paragraph" w:customStyle="1" w:styleId="9963803A63194DEA8F008440BBF9BDAC">
    <w:name w:val="9963803A63194DEA8F008440BBF9BDAC"/>
    <w:rsid w:val="00322E55"/>
  </w:style>
  <w:style w:type="paragraph" w:customStyle="1" w:styleId="C1B35AF451204DB3A98D14EDF1F3EDB1">
    <w:name w:val="C1B35AF451204DB3A98D14EDF1F3EDB1"/>
    <w:rsid w:val="00322E55"/>
  </w:style>
  <w:style w:type="paragraph" w:customStyle="1" w:styleId="8A91841902EE415086B80A76C4448737">
    <w:name w:val="8A91841902EE415086B80A76C4448737"/>
    <w:rsid w:val="00322E55"/>
  </w:style>
  <w:style w:type="paragraph" w:customStyle="1" w:styleId="E43D4B5BFAAC4DC08169CAE5125FAF40">
    <w:name w:val="E43D4B5BFAAC4DC08169CAE5125FAF40"/>
    <w:rsid w:val="00322E55"/>
  </w:style>
  <w:style w:type="paragraph" w:customStyle="1" w:styleId="0EBE326798724C738C74F96FEC41377B">
    <w:name w:val="0EBE326798724C738C74F96FEC41377B"/>
    <w:rsid w:val="00322E55"/>
  </w:style>
  <w:style w:type="paragraph" w:customStyle="1" w:styleId="36389F0CC593437CBAB23A41DD038EB2">
    <w:name w:val="36389F0CC593437CBAB23A41DD038EB2"/>
    <w:rsid w:val="00322E55"/>
  </w:style>
  <w:style w:type="paragraph" w:customStyle="1" w:styleId="77F1D0192F044652AC184DEB24761935">
    <w:name w:val="77F1D0192F044652AC184DEB24761935"/>
    <w:rsid w:val="00322E55"/>
  </w:style>
  <w:style w:type="paragraph" w:customStyle="1" w:styleId="9299A3A6393E49C3BF9894C970122700">
    <w:name w:val="9299A3A6393E49C3BF9894C970122700"/>
    <w:rsid w:val="00322E55"/>
  </w:style>
  <w:style w:type="paragraph" w:customStyle="1" w:styleId="8FFC1D53D87C4EF7A9F218AA07B8196B">
    <w:name w:val="8FFC1D53D87C4EF7A9F218AA07B8196B"/>
    <w:rsid w:val="00322E55"/>
  </w:style>
  <w:style w:type="paragraph" w:customStyle="1" w:styleId="942411369D2B46B6A0DE84256EED661E">
    <w:name w:val="942411369D2B46B6A0DE84256EED661E"/>
    <w:rsid w:val="00322E55"/>
  </w:style>
  <w:style w:type="paragraph" w:customStyle="1" w:styleId="D32E29E1F7144F0B886771FB000B05A4">
    <w:name w:val="D32E29E1F7144F0B886771FB000B05A4"/>
    <w:rsid w:val="00322E55"/>
  </w:style>
  <w:style w:type="paragraph" w:customStyle="1" w:styleId="84BD131E62D34E69A3400DC4324EACF7">
    <w:name w:val="84BD131E62D34E69A3400DC4324EACF7"/>
    <w:rsid w:val="00322E55"/>
  </w:style>
  <w:style w:type="paragraph" w:customStyle="1" w:styleId="E6F0804A31754DEFB011FAA36ECC12BE">
    <w:name w:val="E6F0804A31754DEFB011FAA36ECC12BE"/>
    <w:rsid w:val="00322E55"/>
  </w:style>
  <w:style w:type="paragraph" w:customStyle="1" w:styleId="10CC66EC506B4B72A607549A3157DFFD">
    <w:name w:val="10CC66EC506B4B72A607549A3157DFFD"/>
    <w:rsid w:val="00322E55"/>
  </w:style>
  <w:style w:type="paragraph" w:customStyle="1" w:styleId="C44D4A036F88402689FE8A2959087DBA">
    <w:name w:val="C44D4A036F88402689FE8A2959087DBA"/>
    <w:rsid w:val="00322E55"/>
  </w:style>
  <w:style w:type="paragraph" w:customStyle="1" w:styleId="7EDC27ACD6C74CBE81DB808F62F2C9E1">
    <w:name w:val="7EDC27ACD6C74CBE81DB808F62F2C9E1"/>
    <w:rsid w:val="00322E55"/>
  </w:style>
  <w:style w:type="paragraph" w:customStyle="1" w:styleId="9039EA7883FC4DFD842D380D257F706D">
    <w:name w:val="9039EA7883FC4DFD842D380D257F706D"/>
    <w:rsid w:val="00322E55"/>
  </w:style>
  <w:style w:type="paragraph" w:customStyle="1" w:styleId="D50D555263C24FAF9D8D7552C98E7911">
    <w:name w:val="D50D555263C24FAF9D8D7552C98E7911"/>
    <w:rsid w:val="00322E55"/>
  </w:style>
  <w:style w:type="paragraph" w:customStyle="1" w:styleId="457A1EC4C107437F9534460FD30764A3">
    <w:name w:val="457A1EC4C107437F9534460FD30764A3"/>
    <w:rsid w:val="00322E55"/>
  </w:style>
  <w:style w:type="paragraph" w:customStyle="1" w:styleId="9976A2797A6648AEAF15B7E2CAB6C0FD">
    <w:name w:val="9976A2797A6648AEAF15B7E2CAB6C0FD"/>
    <w:rsid w:val="00322E55"/>
  </w:style>
  <w:style w:type="paragraph" w:customStyle="1" w:styleId="8226C14A99D84279AA77B6D0950B95C2">
    <w:name w:val="8226C14A99D84279AA77B6D0950B95C2"/>
    <w:rsid w:val="00322E55"/>
  </w:style>
  <w:style w:type="paragraph" w:customStyle="1" w:styleId="324D781C2D2B4BD8B93DC2C4DB0E555D">
    <w:name w:val="324D781C2D2B4BD8B93DC2C4DB0E555D"/>
    <w:rsid w:val="00322E55"/>
  </w:style>
  <w:style w:type="paragraph" w:customStyle="1" w:styleId="26B3DF2F1171450291BF65A7238EB49E">
    <w:name w:val="26B3DF2F1171450291BF65A7238EB49E"/>
    <w:rsid w:val="00322E55"/>
  </w:style>
  <w:style w:type="paragraph" w:customStyle="1" w:styleId="7147FDCB355A4917952146799F93E1CF">
    <w:name w:val="7147FDCB355A4917952146799F93E1CF"/>
    <w:rsid w:val="00322E55"/>
  </w:style>
  <w:style w:type="paragraph" w:customStyle="1" w:styleId="AD5531747DB246E8AFF2E46B192A7F40">
    <w:name w:val="AD5531747DB246E8AFF2E46B192A7F40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2020-09-18T17:05:00Z</dcterms:created>
  <dcterms:modified xsi:type="dcterms:W3CDTF">2020-09-18T17:05:00Z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