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7390D0A4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21A1ADD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Woulf, Nancy Stank</w:t>
      </w:r>
      <w:r w:rsidR="00C65FEB">
        <w:rPr>
          <w:sz w:val="22"/>
          <w:szCs w:val="22"/>
        </w:rPr>
        <w:t xml:space="preserve">, </w:t>
      </w:r>
      <w:r w:rsidR="00C268F2">
        <w:rPr>
          <w:sz w:val="22"/>
          <w:szCs w:val="22"/>
        </w:rPr>
        <w:t>Lori Gross</w:t>
      </w:r>
      <w:r w:rsidR="00C65FEB">
        <w:rPr>
          <w:sz w:val="22"/>
          <w:szCs w:val="22"/>
        </w:rPr>
        <w:t xml:space="preserve"> and </w:t>
      </w:r>
      <w:r w:rsidR="00886394">
        <w:rPr>
          <w:sz w:val="22"/>
          <w:szCs w:val="22"/>
        </w:rPr>
        <w:t xml:space="preserve">Jim Karban 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4A20AA76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Aaron Patefield</w:t>
      </w:r>
      <w:r w:rsidR="00901ED7">
        <w:rPr>
          <w:sz w:val="22"/>
          <w:szCs w:val="22"/>
        </w:rPr>
        <w:t xml:space="preserve">, </w:t>
      </w:r>
      <w:r w:rsidR="00A30483">
        <w:rPr>
          <w:sz w:val="22"/>
          <w:szCs w:val="22"/>
        </w:rPr>
        <w:t xml:space="preserve">Scott </w:t>
      </w:r>
      <w:proofErr w:type="spellStart"/>
      <w:r w:rsidR="00A30483">
        <w:rPr>
          <w:sz w:val="22"/>
          <w:szCs w:val="22"/>
        </w:rPr>
        <w:t>Fuelle</w:t>
      </w:r>
      <w:proofErr w:type="spellEnd"/>
      <w:r w:rsidR="00901ED7">
        <w:rPr>
          <w:sz w:val="22"/>
          <w:szCs w:val="22"/>
        </w:rPr>
        <w:t xml:space="preserve"> and </w:t>
      </w:r>
      <w:r w:rsidR="004E3D38">
        <w:rPr>
          <w:sz w:val="22"/>
          <w:szCs w:val="22"/>
        </w:rPr>
        <w:t>Dennis Gross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59A75BA6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4E3D38">
        <w:rPr>
          <w:sz w:val="22"/>
          <w:szCs w:val="22"/>
        </w:rPr>
        <w:t xml:space="preserve">April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A30483">
        <w:rPr>
          <w:sz w:val="22"/>
          <w:szCs w:val="22"/>
        </w:rPr>
        <w:t xml:space="preserve">Jim Karban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901ED7">
        <w:rPr>
          <w:sz w:val="22"/>
          <w:szCs w:val="22"/>
        </w:rPr>
        <w:t>Lori Gross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77777777" w:rsidR="00A42208" w:rsidRDefault="00A42208" w:rsidP="001A69AB">
      <w:pPr>
        <w:tabs>
          <w:tab w:val="left" w:pos="7545"/>
        </w:tabs>
        <w:rPr>
          <w:b/>
          <w:i/>
        </w:rPr>
      </w:pPr>
      <w:r w:rsidRPr="00A42208">
        <w:rPr>
          <w:b/>
          <w:i/>
        </w:rPr>
        <w:t>MONTHLY PROGRESS REPORT</w:t>
      </w:r>
      <w:r w:rsidR="00764764">
        <w:rPr>
          <w:b/>
          <w:i/>
        </w:rPr>
        <w:tab/>
      </w:r>
    </w:p>
    <w:p w14:paraId="3AFC6A69" w14:textId="77777777" w:rsidR="00607AFB" w:rsidRDefault="00607AFB" w:rsidP="00444AC9">
      <w:pPr>
        <w:ind w:firstLine="720"/>
        <w:rPr>
          <w:b/>
        </w:rPr>
      </w:pPr>
      <w:r>
        <w:rPr>
          <w:b/>
        </w:rPr>
        <w:t>AARON’S REPORT:</w:t>
      </w:r>
    </w:p>
    <w:p w14:paraId="008B1597" w14:textId="77777777" w:rsidR="00607AFB" w:rsidRDefault="00607AFB" w:rsidP="002E35BF">
      <w:pPr>
        <w:ind w:left="360"/>
        <w:rPr>
          <w:b/>
        </w:rPr>
      </w:pPr>
    </w:p>
    <w:p w14:paraId="5084160B" w14:textId="6ACFFC04" w:rsidR="00552B0E" w:rsidRPr="00552B0E" w:rsidRDefault="00607AFB" w:rsidP="00552B0E">
      <w:pPr>
        <w:numPr>
          <w:ilvl w:val="0"/>
          <w:numId w:val="1"/>
        </w:numPr>
      </w:pPr>
      <w:r>
        <w:rPr>
          <w:b/>
        </w:rPr>
        <w:t>Public Utilities Department</w:t>
      </w:r>
      <w:r w:rsidR="00DC2D3A">
        <w:rPr>
          <w:b/>
        </w:rPr>
        <w:t xml:space="preserve"> Data</w:t>
      </w:r>
      <w:r>
        <w:rPr>
          <w:b/>
        </w:rPr>
        <w:t xml:space="preserve"> </w:t>
      </w:r>
      <w:r w:rsidR="00AD5957">
        <w:t xml:space="preserve"> </w:t>
      </w:r>
    </w:p>
    <w:p w14:paraId="764E8181" w14:textId="77777777" w:rsidR="00552B0E" w:rsidRDefault="00552B0E" w:rsidP="00552B0E">
      <w:pPr>
        <w:rPr>
          <w:sz w:val="32"/>
        </w:rPr>
      </w:pPr>
    </w:p>
    <w:p w14:paraId="73E0F1C3" w14:textId="66C04C99" w:rsidR="004E3D38" w:rsidRDefault="00901ED7" w:rsidP="004E3D38">
      <w:pPr>
        <w:rPr>
          <w:sz w:val="32"/>
        </w:rPr>
      </w:pPr>
      <w:r>
        <w:rPr>
          <w:sz w:val="32"/>
        </w:rPr>
        <w:t xml:space="preserve">                                     </w:t>
      </w:r>
      <w:r w:rsidR="004E3D38">
        <w:rPr>
          <w:sz w:val="32"/>
        </w:rPr>
        <w:t xml:space="preserve"> May 10, 2021</w:t>
      </w:r>
    </w:p>
    <w:p w14:paraId="17A7AE5E" w14:textId="77777777" w:rsidR="004E3D38" w:rsidRDefault="004E3D38" w:rsidP="004E3D38">
      <w:pPr>
        <w:rPr>
          <w:sz w:val="32"/>
        </w:rPr>
      </w:pPr>
    </w:p>
    <w:p w14:paraId="16D90E9D" w14:textId="77777777" w:rsidR="004E3D38" w:rsidRPr="00035038" w:rsidRDefault="004E3D38" w:rsidP="004E3D38">
      <w:pPr>
        <w:numPr>
          <w:ilvl w:val="0"/>
          <w:numId w:val="38"/>
        </w:numPr>
        <w:rPr>
          <w:sz w:val="32"/>
        </w:rPr>
      </w:pPr>
      <w:r>
        <w:rPr>
          <w:sz w:val="32"/>
        </w:rPr>
        <w:t>Public Utilities Department data (April 2021</w:t>
      </w:r>
      <w:r w:rsidRPr="00035038">
        <w:rPr>
          <w:sz w:val="32"/>
        </w:rPr>
        <w:t>)</w:t>
      </w:r>
    </w:p>
    <w:p w14:paraId="201254EF" w14:textId="77777777" w:rsidR="004E3D38" w:rsidRDefault="004E3D38" w:rsidP="004E3D38">
      <w:pPr>
        <w:ind w:left="2160"/>
      </w:pPr>
      <w:r>
        <w:t xml:space="preserve">Water produced                    2,186,000 gallons </w:t>
      </w:r>
    </w:p>
    <w:p w14:paraId="7A511BA1" w14:textId="77777777" w:rsidR="004E3D38" w:rsidRDefault="004E3D38" w:rsidP="004E3D38">
      <w:pPr>
        <w:ind w:left="2160"/>
      </w:pPr>
      <w:r>
        <w:t xml:space="preserve">Influent to </w:t>
      </w:r>
      <w:proofErr w:type="spellStart"/>
      <w:r>
        <w:t>wwtp</w:t>
      </w:r>
      <w:proofErr w:type="spellEnd"/>
      <w:r>
        <w:tab/>
        <w:t xml:space="preserve">          3,981,000 gallons </w:t>
      </w:r>
    </w:p>
    <w:p w14:paraId="149DE248" w14:textId="77777777" w:rsidR="004E3D38" w:rsidRDefault="004E3D38" w:rsidP="004E3D38">
      <w:pPr>
        <w:ind w:left="2160"/>
      </w:pPr>
      <w:r>
        <w:t xml:space="preserve">I/I problem                            </w:t>
      </w:r>
      <w:r w:rsidRPr="009D589B">
        <w:rPr>
          <w:color w:val="FF0000"/>
        </w:rPr>
        <w:t xml:space="preserve"> </w:t>
      </w:r>
      <w:r>
        <w:rPr>
          <w:color w:val="000000"/>
        </w:rPr>
        <w:t>1</w:t>
      </w:r>
      <w:r w:rsidRPr="00E83E88">
        <w:rPr>
          <w:color w:val="000000"/>
        </w:rPr>
        <w:t>,</w:t>
      </w:r>
      <w:r>
        <w:rPr>
          <w:color w:val="000000"/>
        </w:rPr>
        <w:t>795,</w:t>
      </w:r>
      <w:r w:rsidRPr="00E83E88">
        <w:rPr>
          <w:color w:val="000000"/>
        </w:rPr>
        <w:t>000 gallons</w:t>
      </w:r>
      <w:r w:rsidRPr="009D589B">
        <w:rPr>
          <w:color w:val="FF0000"/>
        </w:rPr>
        <w:tab/>
      </w:r>
      <w:r>
        <w:tab/>
      </w:r>
    </w:p>
    <w:p w14:paraId="07FEA220" w14:textId="77777777" w:rsidR="004E3D38" w:rsidRDefault="004E3D38" w:rsidP="004E3D38">
      <w:pPr>
        <w:ind w:left="2160"/>
      </w:pPr>
      <w:r>
        <w:t>*Plant Design flows</w:t>
      </w:r>
      <w:r>
        <w:tab/>
      </w:r>
      <w:r>
        <w:tab/>
        <w:t>275,000 gallons per day</w:t>
      </w:r>
    </w:p>
    <w:p w14:paraId="4E9E616B" w14:textId="77777777" w:rsidR="004E3D38" w:rsidRDefault="004E3D38" w:rsidP="004E3D38">
      <w:pPr>
        <w:ind w:left="2160"/>
      </w:pPr>
      <w:r>
        <w:t>*Peak Design flow</w:t>
      </w:r>
      <w:r>
        <w:tab/>
      </w:r>
      <w:r>
        <w:tab/>
        <w:t xml:space="preserve">550,000 gallons per day  </w:t>
      </w:r>
    </w:p>
    <w:p w14:paraId="2D0C1DC3" w14:textId="77777777" w:rsidR="004E3D38" w:rsidRDefault="004E3D38" w:rsidP="004E3D38">
      <w:pPr>
        <w:ind w:left="2160"/>
      </w:pPr>
      <w:r>
        <w:t>Avg. Coleman flow</w:t>
      </w:r>
      <w:r>
        <w:tab/>
      </w:r>
      <w:r>
        <w:tab/>
        <w:t xml:space="preserve">133,000 gallons per </w:t>
      </w:r>
      <w:proofErr w:type="gramStart"/>
      <w:r>
        <w:t>day  (</w:t>
      </w:r>
      <w:proofErr w:type="gramEnd"/>
      <w:r w:rsidRPr="00181F12">
        <w:rPr>
          <w:i/>
        </w:rPr>
        <w:t>allocation 220,000gpd</w:t>
      </w:r>
      <w:r>
        <w:t>)</w:t>
      </w:r>
    </w:p>
    <w:p w14:paraId="44DE9E27" w14:textId="77777777" w:rsidR="004E3D38" w:rsidRDefault="004E3D38" w:rsidP="004E3D38">
      <w:pPr>
        <w:ind w:left="2160"/>
      </w:pPr>
      <w:r>
        <w:t>Avg. Pound flow</w:t>
      </w:r>
      <w:r>
        <w:tab/>
        <w:t xml:space="preserve">            46,000 gallons per day </w:t>
      </w:r>
      <w:proofErr w:type="gramStart"/>
      <w:r>
        <w:t xml:space="preserve">   (</w:t>
      </w:r>
      <w:proofErr w:type="gramEnd"/>
      <w:r w:rsidRPr="00181F12">
        <w:rPr>
          <w:i/>
        </w:rPr>
        <w:t>allocation 55,000gpd</w:t>
      </w:r>
      <w:r>
        <w:t>)</w:t>
      </w:r>
    </w:p>
    <w:p w14:paraId="2B660F9E" w14:textId="77777777" w:rsidR="004E3D38" w:rsidRDefault="004E3D38" w:rsidP="004E3D38">
      <w:pPr>
        <w:ind w:left="2160"/>
      </w:pPr>
      <w:r>
        <w:t>Influent BOD</w:t>
      </w:r>
      <w:r>
        <w:tab/>
      </w:r>
      <w:r>
        <w:tab/>
      </w:r>
      <w:r>
        <w:tab/>
        <w:t>120 ppm</w:t>
      </w:r>
    </w:p>
    <w:p w14:paraId="0571E4E3" w14:textId="77777777" w:rsidR="004E3D38" w:rsidRDefault="004E3D38" w:rsidP="004E3D38">
      <w:pPr>
        <w:ind w:left="2160"/>
      </w:pPr>
      <w:r>
        <w:t>Effluent BOD</w:t>
      </w:r>
      <w:r>
        <w:tab/>
      </w:r>
      <w:r>
        <w:tab/>
      </w:r>
      <w:r>
        <w:tab/>
        <w:t>4 ppm</w:t>
      </w:r>
      <w:r>
        <w:tab/>
        <w:t xml:space="preserve"> </w:t>
      </w:r>
      <w:r w:rsidRPr="004A1C0F">
        <w:rPr>
          <w:i/>
          <w:iCs/>
        </w:rPr>
        <w:t>(permit limit 25 ppm)</w:t>
      </w:r>
    </w:p>
    <w:p w14:paraId="7D668CB0" w14:textId="77777777" w:rsidR="004E3D38" w:rsidRDefault="004E3D38" w:rsidP="004E3D38">
      <w:pPr>
        <w:ind w:left="216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>167 ppm</w:t>
      </w:r>
    </w:p>
    <w:p w14:paraId="62302CED" w14:textId="77777777" w:rsidR="004E3D38" w:rsidRDefault="004E3D38" w:rsidP="004E3D38">
      <w:pPr>
        <w:ind w:left="216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4 ppm </w:t>
      </w:r>
      <w:proofErr w:type="gramStart"/>
      <w:r>
        <w:t xml:space="preserve">   (</w:t>
      </w:r>
      <w:proofErr w:type="gramEnd"/>
      <w:r w:rsidRPr="00181F12">
        <w:rPr>
          <w:i/>
        </w:rPr>
        <w:t>permit limit 30 ppm</w:t>
      </w:r>
      <w:r>
        <w:t>)</w:t>
      </w:r>
    </w:p>
    <w:p w14:paraId="6D387D00" w14:textId="77777777" w:rsidR="004E3D38" w:rsidRDefault="004E3D38" w:rsidP="004E3D38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>147 ppm</w:t>
      </w:r>
    </w:p>
    <w:p w14:paraId="2B206156" w14:textId="77777777" w:rsidR="004E3D38" w:rsidRDefault="004E3D38" w:rsidP="004E3D38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121 ppm   </w:t>
      </w:r>
    </w:p>
    <w:p w14:paraId="1442EF4B" w14:textId="77777777" w:rsidR="004E3D38" w:rsidRPr="00C63F15" w:rsidRDefault="004E3D38" w:rsidP="004E3D38"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>5.5 ppm</w:t>
      </w:r>
      <w:proofErr w:type="gramStart"/>
      <w:r>
        <w:t xml:space="preserve">   (</w:t>
      </w:r>
      <w:proofErr w:type="gramEnd"/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14:paraId="66E2DBEC" w14:textId="77777777" w:rsidR="004E3D38" w:rsidRPr="00387312" w:rsidRDefault="004E3D38" w:rsidP="004E3D38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 w:rsidRPr="00387312">
        <w:t>Phosphorus</w:t>
      </w:r>
      <w:r>
        <w:tab/>
      </w:r>
      <w:r>
        <w:tab/>
      </w:r>
      <w:proofErr w:type="gramStart"/>
      <w:r>
        <w:tab/>
        <w:t xml:space="preserve">  0.14</w:t>
      </w:r>
      <w:proofErr w:type="gramEnd"/>
      <w:r>
        <w:t xml:space="preserve"> ppm    (permit limit 3.1 ppm)</w:t>
      </w:r>
    </w:p>
    <w:p w14:paraId="281BD81C" w14:textId="20730519" w:rsidR="004E3D38" w:rsidRPr="00A35115" w:rsidRDefault="004E3D38" w:rsidP="004E3D38">
      <w:pPr>
        <w:pStyle w:val="ListParagraph"/>
        <w:numPr>
          <w:ilvl w:val="0"/>
          <w:numId w:val="44"/>
        </w:numPr>
      </w:pPr>
      <w:r>
        <w:t>per</w:t>
      </w:r>
      <w:r w:rsidRPr="00D304CF">
        <w:t>mit limit .42ppm</w:t>
      </w:r>
      <w:r w:rsidRPr="004E3D38">
        <w:rPr>
          <w:sz w:val="32"/>
        </w:rPr>
        <w:tab/>
      </w:r>
      <w:r w:rsidRPr="004E3D38">
        <w:rPr>
          <w:sz w:val="32"/>
        </w:rPr>
        <w:tab/>
      </w:r>
    </w:p>
    <w:p w14:paraId="64C543EB" w14:textId="3DAD6037" w:rsidR="004E3D38" w:rsidRPr="00CA2A47" w:rsidRDefault="004E3D38" w:rsidP="00CA2A47">
      <w:pPr>
        <w:pStyle w:val="ListParagraph"/>
        <w:numPr>
          <w:ilvl w:val="0"/>
          <w:numId w:val="38"/>
        </w:numPr>
        <w:rPr>
          <w:sz w:val="32"/>
        </w:rPr>
      </w:pPr>
      <w:r w:rsidRPr="00CA2A47">
        <w:rPr>
          <w:sz w:val="32"/>
        </w:rPr>
        <w:t>Proposal for Utility Generators</w:t>
      </w:r>
    </w:p>
    <w:p w14:paraId="7ECB6E0D" w14:textId="77777777" w:rsidR="004E3D38" w:rsidRPr="005B21BF" w:rsidRDefault="004E3D38" w:rsidP="004E3D38">
      <w:pPr>
        <w:pStyle w:val="ListParagraph"/>
        <w:ind w:left="1440"/>
        <w:rPr>
          <w:sz w:val="32"/>
        </w:rPr>
      </w:pPr>
      <w:r>
        <w:rPr>
          <w:sz w:val="32"/>
        </w:rPr>
        <w:t xml:space="preserve">See attached </w:t>
      </w:r>
    </w:p>
    <w:p w14:paraId="6193AEF9" w14:textId="5D49E733" w:rsidR="00901ED7" w:rsidRPr="00901ED7" w:rsidRDefault="00901ED7" w:rsidP="004E3D38">
      <w:pPr>
        <w:rPr>
          <w:sz w:val="32"/>
        </w:rPr>
      </w:pP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014B132F" w:rsidR="00DF265E" w:rsidRPr="00DF265E" w:rsidRDefault="00901ED7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24942EBE" w14:textId="028B03BE" w:rsidR="00FE322E" w:rsidRPr="00270CF9" w:rsidRDefault="00AD73B1" w:rsidP="0067240B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</w:t>
      </w:r>
    </w:p>
    <w:p w14:paraId="53D4E04A" w14:textId="3A53471D" w:rsidR="009C0422" w:rsidRPr="00F036FA" w:rsidRDefault="00F036FA" w:rsidP="0069090C">
      <w:pPr>
        <w:rPr>
          <w:bCs/>
          <w:i/>
        </w:rPr>
      </w:pPr>
      <w:r w:rsidRPr="00F036FA">
        <w:rPr>
          <w:bCs/>
          <w:i/>
        </w:rPr>
        <w:t>None</w:t>
      </w:r>
    </w:p>
    <w:p w14:paraId="1BB3DE3E" w14:textId="77777777" w:rsidR="009C0422" w:rsidRDefault="009C0422" w:rsidP="0069090C">
      <w:pPr>
        <w:rPr>
          <w:b/>
          <w:i/>
        </w:rPr>
      </w:pPr>
    </w:p>
    <w:p w14:paraId="537BEAD1" w14:textId="77777777" w:rsidR="00161330" w:rsidRDefault="00161330" w:rsidP="0069090C">
      <w:pPr>
        <w:rPr>
          <w:b/>
          <w:i/>
        </w:rPr>
      </w:pPr>
    </w:p>
    <w:p w14:paraId="621544C1" w14:textId="77777777" w:rsidR="0023679C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01A10358" w14:textId="512109C6" w:rsidR="00BE4A4F" w:rsidRDefault="004E3D38" w:rsidP="00770B7D">
      <w:pPr>
        <w:rPr>
          <w:bCs/>
          <w:iCs/>
        </w:rPr>
      </w:pPr>
      <w:r>
        <w:rPr>
          <w:bCs/>
          <w:iCs/>
        </w:rPr>
        <w:t>Sewer Rate Increase-Discussion on a rate increase.  Looking at numbers and it was recommended we contact the Village Auditors and Ehlers to come up with a % of increase that we should do.  Rate Increase was tabled to next meeting.</w:t>
      </w:r>
    </w:p>
    <w:p w14:paraId="7B80E358" w14:textId="1A9E8ED2" w:rsidR="004E3D38" w:rsidRDefault="004E3D38" w:rsidP="00770B7D">
      <w:pPr>
        <w:rPr>
          <w:bCs/>
          <w:iCs/>
        </w:rPr>
      </w:pPr>
    </w:p>
    <w:p w14:paraId="4FD9DED6" w14:textId="3595C171" w:rsidR="004E3D38" w:rsidRPr="00901ED7" w:rsidRDefault="004E3D38" w:rsidP="00770B7D">
      <w:pPr>
        <w:rPr>
          <w:bCs/>
          <w:iCs/>
        </w:rPr>
      </w:pPr>
      <w:r>
        <w:rPr>
          <w:bCs/>
          <w:iCs/>
        </w:rPr>
        <w:t xml:space="preserve">Aaron Patefield Retirement-The Utility Board was informed that Public </w:t>
      </w:r>
      <w:r w:rsidR="001D770E">
        <w:rPr>
          <w:bCs/>
          <w:iCs/>
        </w:rPr>
        <w:t>Utilities</w:t>
      </w:r>
      <w:r>
        <w:rPr>
          <w:bCs/>
          <w:iCs/>
        </w:rPr>
        <w:t xml:space="preserve"> Superintendent, Aaron </w:t>
      </w:r>
      <w:r w:rsidR="00CA2A47">
        <w:rPr>
          <w:bCs/>
          <w:iCs/>
        </w:rPr>
        <w:t>Patefield</w:t>
      </w:r>
      <w:r>
        <w:rPr>
          <w:bCs/>
          <w:iCs/>
        </w:rPr>
        <w:t xml:space="preserve"> is retiring from the Village with his last day being May 20, 2021.  The board wished him well and thanked him for all his years of service</w:t>
      </w:r>
      <w:r w:rsidR="001D770E">
        <w:rPr>
          <w:bCs/>
          <w:iCs/>
        </w:rPr>
        <w:t>.</w:t>
      </w:r>
    </w:p>
    <w:p w14:paraId="3C96A212" w14:textId="77777777" w:rsidR="00770B7D" w:rsidRPr="00293AD8" w:rsidRDefault="00770B7D" w:rsidP="00770B7D"/>
    <w:p w14:paraId="5343C97C" w14:textId="77777777" w:rsidR="002821E7" w:rsidRPr="00FE322E" w:rsidRDefault="002821E7" w:rsidP="00BB6EBB"/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CF235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7C37C9D6" w14:textId="77777777"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14:paraId="034701F9" w14:textId="670EC952" w:rsidR="00331D76" w:rsidRPr="00B8620C" w:rsidRDefault="00CD63FB" w:rsidP="00331D76">
      <w:pPr>
        <w:tabs>
          <w:tab w:val="left" w:pos="720"/>
          <w:tab w:val="left" w:pos="2055"/>
        </w:tabs>
      </w:pPr>
      <w:r>
        <w:t>BALANCES AS</w:t>
      </w:r>
      <w:r w:rsidR="008E14D1">
        <w:t xml:space="preserve"> OF </w:t>
      </w:r>
      <w:r w:rsidR="001D770E">
        <w:t>April</w:t>
      </w:r>
      <w:r w:rsidR="00B303E4">
        <w:t xml:space="preserve"> 3</w:t>
      </w:r>
      <w:r w:rsidR="001D770E">
        <w:t>0</w:t>
      </w:r>
      <w:r w:rsidR="007C2BFC">
        <w:t>,</w:t>
      </w:r>
      <w:r w:rsidR="00C268F2">
        <w:t xml:space="preserve"> 202</w:t>
      </w:r>
      <w:r w:rsidR="00E10D16">
        <w:t>1</w:t>
      </w:r>
      <w:r w:rsidR="00331D76" w:rsidRPr="00B8620C">
        <w:t>:</w:t>
      </w:r>
    </w:p>
    <w:p w14:paraId="1D9FBFB5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7:57 AM Transactions Summary Report - Short Description 1</w:t>
      </w:r>
    </w:p>
    <w:p w14:paraId="148A3C74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ACCT</w:t>
      </w:r>
    </w:p>
    <w:p w14:paraId="163DDC60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Dated From:</w:t>
      </w:r>
    </w:p>
    <w:p w14:paraId="5E3C051F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Thru: 4/30/2021 Thru Account: 620-00-11200-000-132</w:t>
      </w:r>
    </w:p>
    <w:p w14:paraId="3F9D6395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# 620 - WATER FUND</w:t>
      </w:r>
    </w:p>
    <w:p w14:paraId="1402257F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31652EDD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Beginning Bal. Debit Credit Ending Bal.</w:t>
      </w:r>
    </w:p>
    <w:p w14:paraId="11C390D5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4/01/2021 From Account: 620-00-11100-000-131</w:t>
      </w:r>
    </w:p>
    <w:p w14:paraId="1697E5DE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5/11/2021 Page:</w:t>
      </w:r>
    </w:p>
    <w:p w14:paraId="5C5A28C0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620-00-11100-000-131 0.00 0.00 0.00 0.00</w:t>
      </w:r>
    </w:p>
    <w:p w14:paraId="09DA22F2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CASH-CHECKING</w:t>
      </w:r>
    </w:p>
    <w:p w14:paraId="107B658C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620-00-11100-000-132 0.00 0.00 0.00 0.00</w:t>
      </w:r>
    </w:p>
    <w:p w14:paraId="68F37836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CASH-MM SAVINGS</w:t>
      </w:r>
    </w:p>
    <w:p w14:paraId="5F578CFA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620-00-11100-000-133 71,949.77 0.59 0.00 71,950.36</w:t>
      </w:r>
    </w:p>
    <w:p w14:paraId="3CC83919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CASH-REPLACEMNT</w:t>
      </w:r>
    </w:p>
    <w:p w14:paraId="68434B99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620-00-11100-000-134 397,822.63 114.44 0.00 397,937.07</w:t>
      </w:r>
    </w:p>
    <w:p w14:paraId="78B80C6A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CASH-MM-PNB</w:t>
      </w:r>
    </w:p>
    <w:p w14:paraId="47C1248F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620-00-11101-000-131 -1,220,350.30 37,701.75 6,212.79 -1,188,861.34</w:t>
      </w:r>
    </w:p>
    <w:p w14:paraId="57A46B13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59AC8BAC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620-00-11200-000-132 50,444.28 1.01 0.00 50,445.29</w:t>
      </w:r>
    </w:p>
    <w:p w14:paraId="4B77222C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3466BFE9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2C972529" w14:textId="44C678ED" w:rsidR="00E06BBE" w:rsidRDefault="00CA2A47" w:rsidP="00CA2A47">
      <w:pPr>
        <w:tabs>
          <w:tab w:val="left" w:pos="720"/>
          <w:tab w:val="left" w:pos="2055"/>
        </w:tabs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-700,133.62 37,817.79 6,212.79 -668,528.62</w:t>
      </w:r>
    </w:p>
    <w:p w14:paraId="5ACED5A5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7:59 AM Transactions Summary Report - Short Description 1</w:t>
      </w:r>
    </w:p>
    <w:p w14:paraId="4BE70A6F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ACCT</w:t>
      </w:r>
    </w:p>
    <w:p w14:paraId="798828F3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Dated From:</w:t>
      </w:r>
    </w:p>
    <w:p w14:paraId="7797F04E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Thru: 4/30/2021 Thru Account: 660-00-11200-000-132</w:t>
      </w:r>
    </w:p>
    <w:p w14:paraId="1AEACE42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# 660 - SEWER FUND</w:t>
      </w:r>
    </w:p>
    <w:p w14:paraId="3CF77F70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7DE0ADC5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Beginning Bal. Debit Credit Ending Bal.</w:t>
      </w:r>
    </w:p>
    <w:p w14:paraId="2F7766B6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4/01/2021 From Account: 660-00-11100-000-131</w:t>
      </w:r>
    </w:p>
    <w:p w14:paraId="12AC2F9C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5/11/2021 Page:</w:t>
      </w:r>
    </w:p>
    <w:p w14:paraId="72AB1ED4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660-00-11100-000-131 0.00 0.00 0.00 0.00</w:t>
      </w:r>
    </w:p>
    <w:p w14:paraId="29CA9CD5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CASH-CHECKING</w:t>
      </w:r>
    </w:p>
    <w:p w14:paraId="5CEF6DEB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660-00-11100-000-133 121,911.37 1.00 0.00 121,912.37</w:t>
      </w:r>
    </w:p>
    <w:p w14:paraId="6858C8B4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CASH-REPLAC FUND</w:t>
      </w:r>
    </w:p>
    <w:p w14:paraId="311896A8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660-00-11100-000-134 0.00 0.00 0.00 0.00</w:t>
      </w:r>
    </w:p>
    <w:p w14:paraId="175868C6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CASH-MM-PNB</w:t>
      </w:r>
    </w:p>
    <w:p w14:paraId="35B8412F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660-00-11101-000-131 299,885.60 43,206.59 36,128.40 306,963.79</w:t>
      </w:r>
    </w:p>
    <w:p w14:paraId="78A965F6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15B98FEC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660-00-11200-000-132 142,169.09 2.43 0.00 142,171.52</w:t>
      </w:r>
    </w:p>
    <w:p w14:paraId="0AD30676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5CAB9968" w14:textId="77777777" w:rsidR="00CA2A47" w:rsidRDefault="00CA2A47" w:rsidP="00CA2A47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0D19E348" w14:textId="3E2921FE" w:rsidR="00CA2A47" w:rsidRPr="001D770E" w:rsidRDefault="00CA2A47" w:rsidP="00CA2A47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563,966.06 43,210.02 36,128.40 571,047.68</w:t>
      </w:r>
    </w:p>
    <w:p w14:paraId="3D79507D" w14:textId="77777777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lastRenderedPageBreak/>
        <w:t>APPROVAL OF VOUCHERS</w:t>
      </w:r>
    </w:p>
    <w:p w14:paraId="7211A6E5" w14:textId="502032BB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CA2A47">
        <w:rPr>
          <w:sz w:val="22"/>
          <w:szCs w:val="22"/>
        </w:rPr>
        <w:t>368-30444</w:t>
      </w:r>
      <w:r w:rsidR="002F1DCA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CA2A47">
        <w:rPr>
          <w:sz w:val="22"/>
          <w:szCs w:val="22"/>
        </w:rPr>
        <w:t>33,896.31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</w:t>
      </w:r>
      <w:r w:rsidR="00B303E4">
        <w:rPr>
          <w:sz w:val="22"/>
          <w:szCs w:val="22"/>
        </w:rPr>
        <w:t>2</w:t>
      </w:r>
      <w:r w:rsidR="00CA2A47">
        <w:rPr>
          <w:sz w:val="22"/>
          <w:szCs w:val="22"/>
        </w:rPr>
        <w:t>,434.43</w:t>
      </w:r>
      <w:r w:rsidR="000D3B46">
        <w:rPr>
          <w:sz w:val="22"/>
          <w:szCs w:val="22"/>
        </w:rPr>
        <w:t xml:space="preserve"> will be sent </w:t>
      </w:r>
      <w:r w:rsidR="004F46A6">
        <w:rPr>
          <w:sz w:val="22"/>
          <w:szCs w:val="22"/>
        </w:rPr>
        <w:t>out today</w:t>
      </w:r>
      <w:r w:rsidR="00CA2A47">
        <w:rPr>
          <w:sz w:val="22"/>
          <w:szCs w:val="22"/>
        </w:rPr>
        <w:t xml:space="preserve"> May 11, 2021</w:t>
      </w:r>
      <w:r w:rsidR="00DF265E">
        <w:rPr>
          <w:sz w:val="22"/>
          <w:szCs w:val="22"/>
        </w:rPr>
        <w:t>)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161330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161330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559D675D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CA2A47">
        <w:rPr>
          <w:sz w:val="22"/>
          <w:szCs w:val="22"/>
        </w:rPr>
        <w:t>April are $1,509.45</w:t>
      </w:r>
      <w:r w:rsidR="001762A8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78CCD530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Nancy Stank</w:t>
      </w:r>
      <w:r w:rsidR="0023679C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1:25am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2CE2" w14:textId="77777777" w:rsidR="00134C7E" w:rsidRDefault="00134C7E">
      <w:r>
        <w:separator/>
      </w:r>
    </w:p>
  </w:endnote>
  <w:endnote w:type="continuationSeparator" w:id="0">
    <w:p w14:paraId="143EECCD" w14:textId="77777777" w:rsidR="00134C7E" w:rsidRDefault="001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CEA" w14:textId="77777777" w:rsidR="00134C7E" w:rsidRDefault="00134C7E">
      <w:r>
        <w:separator/>
      </w:r>
    </w:p>
  </w:footnote>
  <w:footnote w:type="continuationSeparator" w:id="0">
    <w:p w14:paraId="4A69EEA1" w14:textId="77777777" w:rsidR="00134C7E" w:rsidRDefault="0013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AEA" w14:textId="1EE22775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DE130E">
      <w:t>May 10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5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6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7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5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9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38"/>
  </w:num>
  <w:num w:numId="5">
    <w:abstractNumId w:val="42"/>
  </w:num>
  <w:num w:numId="6">
    <w:abstractNumId w:val="28"/>
  </w:num>
  <w:num w:numId="7">
    <w:abstractNumId w:val="7"/>
  </w:num>
  <w:num w:numId="8">
    <w:abstractNumId w:val="24"/>
  </w:num>
  <w:num w:numId="9">
    <w:abstractNumId w:val="20"/>
  </w:num>
  <w:num w:numId="10">
    <w:abstractNumId w:val="0"/>
  </w:num>
  <w:num w:numId="11">
    <w:abstractNumId w:val="25"/>
  </w:num>
  <w:num w:numId="12">
    <w:abstractNumId w:val="29"/>
  </w:num>
  <w:num w:numId="13">
    <w:abstractNumId w:val="12"/>
  </w:num>
  <w:num w:numId="14">
    <w:abstractNumId w:val="4"/>
  </w:num>
  <w:num w:numId="15">
    <w:abstractNumId w:val="41"/>
  </w:num>
  <w:num w:numId="16">
    <w:abstractNumId w:val="6"/>
  </w:num>
  <w:num w:numId="17">
    <w:abstractNumId w:val="5"/>
  </w:num>
  <w:num w:numId="18">
    <w:abstractNumId w:val="33"/>
  </w:num>
  <w:num w:numId="19">
    <w:abstractNumId w:val="23"/>
  </w:num>
  <w:num w:numId="20">
    <w:abstractNumId w:val="37"/>
  </w:num>
  <w:num w:numId="21">
    <w:abstractNumId w:val="26"/>
  </w:num>
  <w:num w:numId="22">
    <w:abstractNumId w:val="39"/>
  </w:num>
  <w:num w:numId="23">
    <w:abstractNumId w:val="30"/>
  </w:num>
  <w:num w:numId="24">
    <w:abstractNumId w:val="1"/>
  </w:num>
  <w:num w:numId="25">
    <w:abstractNumId w:val="35"/>
  </w:num>
  <w:num w:numId="26">
    <w:abstractNumId w:val="31"/>
  </w:num>
  <w:num w:numId="27">
    <w:abstractNumId w:val="32"/>
  </w:num>
  <w:num w:numId="28">
    <w:abstractNumId w:val="10"/>
  </w:num>
  <w:num w:numId="29">
    <w:abstractNumId w:val="9"/>
  </w:num>
  <w:num w:numId="30">
    <w:abstractNumId w:val="2"/>
  </w:num>
  <w:num w:numId="31">
    <w:abstractNumId w:val="18"/>
  </w:num>
  <w:num w:numId="32">
    <w:abstractNumId w:val="13"/>
  </w:num>
  <w:num w:numId="33">
    <w:abstractNumId w:val="8"/>
  </w:num>
  <w:num w:numId="34">
    <w:abstractNumId w:val="19"/>
  </w:num>
  <w:num w:numId="35">
    <w:abstractNumId w:val="11"/>
  </w:num>
  <w:num w:numId="36">
    <w:abstractNumId w:val="22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36"/>
  </w:num>
  <w:num w:numId="41">
    <w:abstractNumId w:val="15"/>
  </w:num>
  <w:num w:numId="42">
    <w:abstractNumId w:val="21"/>
  </w:num>
  <w:num w:numId="43">
    <w:abstractNumId w:val="16"/>
  </w:num>
  <w:num w:numId="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97C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4F3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3</cp:revision>
  <cp:lastPrinted>2021-03-04T15:27:00Z</cp:lastPrinted>
  <dcterms:created xsi:type="dcterms:W3CDTF">2021-05-10T22:50:00Z</dcterms:created>
  <dcterms:modified xsi:type="dcterms:W3CDTF">2021-05-11T13:07:00Z</dcterms:modified>
</cp:coreProperties>
</file>